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75" w:rsidRPr="00CB1CE7" w:rsidRDefault="003D1B75" w:rsidP="003D1B75">
      <w:pPr>
        <w:pStyle w:val="Listenabsatz"/>
        <w:spacing w:after="0"/>
        <w:ind w:left="360"/>
        <w:rPr>
          <w:b/>
          <w:u w:val="single"/>
        </w:rPr>
      </w:pPr>
      <w:r>
        <w:rPr>
          <w:b/>
          <w:u w:val="single"/>
        </w:rPr>
        <w:t xml:space="preserve">Dienstbesprechung 17.12.2019 (Holstein, Monje, (Hagmann Urlaub), </w:t>
      </w:r>
      <w:r w:rsidRPr="00CB1CE7">
        <w:rPr>
          <w:b/>
          <w:u w:val="single"/>
        </w:rPr>
        <w:t>Jandl, Walbaum, Wendt):</w:t>
      </w:r>
    </w:p>
    <w:p w:rsidR="003D1B75" w:rsidRPr="00683DD4" w:rsidRDefault="003D1B75" w:rsidP="003D1B75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Bauseitige Nachbesserungen Löwentor: Büros und Serverräume, Gespräch VBA am 29.1.2020: Wunschliste bis Ende Januar.</w:t>
      </w:r>
    </w:p>
    <w:p w:rsidR="003D1B75" w:rsidRPr="009B548B" w:rsidRDefault="003D1B75" w:rsidP="003D1B75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Procedere mit e-mail Konto bei Ausscheiden eines MA (auf Antrag). Wie erfolgt Weiterleitung (z.B. Kempener): Aliase werden eingerichtet, dabei bleiben die Konten bestehen und nur die E-mail-Adresse ändert sich (z.B. bei Ehrenämtlern) oder es wird ein gleichlautender Alias auf einem anderen Konto angelegt (z.B. dem des Abteilungsleiters). Ansonsten gelten die Infos im WIKI.</w:t>
      </w:r>
    </w:p>
    <w:p w:rsidR="003D1B75" w:rsidRPr="009B548B" w:rsidRDefault="003D1B75" w:rsidP="003D1B75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Vermögensbewertung: Erste Abteilung (Entomologie) muss bis 31.3. in SAP sein, letzte Abteilung (Zoologie) bis 30.6.2020.</w:t>
      </w:r>
    </w:p>
    <w:p w:rsidR="003D1B75" w:rsidRPr="00433BC2" w:rsidRDefault="003D1B75" w:rsidP="003D1B75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Serverzeiteinstellung muss funktionieren</w:t>
      </w:r>
    </w:p>
    <w:p w:rsidR="007F3762" w:rsidRPr="003D1B75" w:rsidRDefault="007F3762" w:rsidP="003D1B75"/>
    <w:sectPr w:rsidR="007F3762" w:rsidRPr="003D1B75" w:rsidSect="007F37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403"/>
    <w:multiLevelType w:val="hybridMultilevel"/>
    <w:tmpl w:val="E4E6F2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3D1B75"/>
    <w:rsid w:val="003D1B75"/>
    <w:rsid w:val="007F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1B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1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holstein</cp:lastModifiedBy>
  <cp:revision>1</cp:revision>
  <dcterms:created xsi:type="dcterms:W3CDTF">2019-12-17T10:36:00Z</dcterms:created>
  <dcterms:modified xsi:type="dcterms:W3CDTF">2019-12-17T10:50:00Z</dcterms:modified>
</cp:coreProperties>
</file>